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5E47" w:rsidRDefault="00395E47">
      <w:pPr>
        <w:jc w:val="center"/>
        <w:rPr>
          <w:b/>
          <w:sz w:val="46"/>
          <w:szCs w:val="46"/>
        </w:rPr>
      </w:pPr>
      <w:r w:rsidRPr="00395E47">
        <w:rPr>
          <w:b/>
          <w:sz w:val="46"/>
          <w:szCs w:val="46"/>
        </w:rPr>
        <w:t xml:space="preserve">Beyond </w:t>
      </w:r>
      <w:proofErr w:type="spellStart"/>
      <w:r w:rsidRPr="00395E47">
        <w:rPr>
          <w:b/>
          <w:sz w:val="46"/>
          <w:szCs w:val="46"/>
        </w:rPr>
        <w:t>Ligilimency</w:t>
      </w:r>
      <w:proofErr w:type="spellEnd"/>
      <w:r w:rsidRPr="00395E47">
        <w:rPr>
          <w:b/>
          <w:sz w:val="46"/>
          <w:szCs w:val="46"/>
        </w:rPr>
        <w:t xml:space="preserve">:  </w:t>
      </w:r>
    </w:p>
    <w:p w:rsidR="00395E47" w:rsidRDefault="00395E47">
      <w:pPr>
        <w:jc w:val="center"/>
        <w:rPr>
          <w:b/>
          <w:sz w:val="46"/>
          <w:szCs w:val="46"/>
        </w:rPr>
      </w:pPr>
      <w:r w:rsidRPr="00395E47">
        <w:rPr>
          <w:b/>
          <w:sz w:val="46"/>
          <w:szCs w:val="46"/>
        </w:rPr>
        <w:t>The Psychology of Harry Potter</w:t>
      </w:r>
    </w:p>
    <w:p w:rsidR="00AB0C05" w:rsidRDefault="004003A2">
      <w:pPr>
        <w:jc w:val="center"/>
      </w:pPr>
      <w:r>
        <w:rPr>
          <w:b/>
        </w:rPr>
        <w:t>Arts &amp; Sciences 1138</w:t>
      </w:r>
      <w:proofErr w:type="gramStart"/>
      <w:r>
        <w:rPr>
          <w:b/>
        </w:rPr>
        <w:t>.*</w:t>
      </w:r>
      <w:proofErr w:type="gramEnd"/>
      <w:r>
        <w:rPr>
          <w:b/>
        </w:rPr>
        <w:t>*, Freshman Seminar</w:t>
      </w:r>
    </w:p>
    <w:p w:rsidR="00AB0C05" w:rsidRDefault="00395E47">
      <w:pPr>
        <w:jc w:val="center"/>
      </w:pPr>
      <w:r>
        <w:rPr>
          <w:b/>
        </w:rPr>
        <w:t>Spring</w:t>
      </w:r>
      <w:r w:rsidR="004003A2">
        <w:rPr>
          <w:b/>
        </w:rPr>
        <w:t xml:space="preserve"> 201</w:t>
      </w:r>
      <w:r>
        <w:rPr>
          <w:b/>
        </w:rPr>
        <w:t>7</w:t>
      </w:r>
      <w:r w:rsidR="004003A2">
        <w:rPr>
          <w:b/>
        </w:rPr>
        <w:t xml:space="preserve"> Semester, 1 Credit Hour</w:t>
      </w:r>
    </w:p>
    <w:p w:rsidR="00AB0C05" w:rsidRDefault="004003A2">
      <w:pPr>
        <w:jc w:val="center"/>
      </w:pPr>
      <w:r>
        <w:rPr>
          <w:b/>
        </w:rPr>
        <w:t>Day/Time: Tuesdays 12-1:50 pm (7 weeks)</w:t>
      </w:r>
    </w:p>
    <w:p w:rsidR="00AB0C05" w:rsidRDefault="004003A2">
      <w:pPr>
        <w:jc w:val="center"/>
        <w:rPr>
          <w:b/>
        </w:rPr>
      </w:pPr>
      <w:r>
        <w:rPr>
          <w:b/>
        </w:rPr>
        <w:t>Room</w:t>
      </w:r>
    </w:p>
    <w:p w:rsidR="00395E47" w:rsidRDefault="00395E47">
      <w:pPr>
        <w:jc w:val="center"/>
      </w:pPr>
    </w:p>
    <w:p w:rsidR="00AB0C05" w:rsidRDefault="00395E47">
      <w:r>
        <w:rPr>
          <w:noProof/>
        </w:rPr>
        <w:drawing>
          <wp:anchor distT="114300" distB="114300" distL="114300" distR="114300" simplePos="0" relativeHeight="251659264" behindDoc="0" locked="0" layoutInCell="0" hidden="0" allowOverlap="1" wp14:anchorId="4F9051E2" wp14:editId="6EA23A71">
            <wp:simplePos x="0" y="0"/>
            <wp:positionH relativeFrom="margin">
              <wp:posOffset>419735</wp:posOffset>
            </wp:positionH>
            <wp:positionV relativeFrom="paragraph">
              <wp:posOffset>70485</wp:posOffset>
            </wp:positionV>
            <wp:extent cx="732884" cy="871538"/>
            <wp:effectExtent l="0" t="0" r="0" b="0"/>
            <wp:wrapSquare wrapText="bothSides" distT="114300" distB="114300" distL="114300" distR="114300"/>
            <wp:docPr id="1" name="image01.jpg" descr="Beers photo.jpg"/>
            <wp:cNvGraphicFramePr/>
            <a:graphic xmlns:a="http://schemas.openxmlformats.org/drawingml/2006/main">
              <a:graphicData uri="http://schemas.openxmlformats.org/drawingml/2006/picture">
                <pic:pic xmlns:pic="http://schemas.openxmlformats.org/drawingml/2006/picture">
                  <pic:nvPicPr>
                    <pic:cNvPr id="0" name="image01.jpg" descr="Beers photo.jpg"/>
                    <pic:cNvPicPr preferRelativeResize="0"/>
                  </pic:nvPicPr>
                  <pic:blipFill>
                    <a:blip r:embed="rId5"/>
                    <a:srcRect/>
                    <a:stretch>
                      <a:fillRect/>
                    </a:stretch>
                  </pic:blipFill>
                  <pic:spPr>
                    <a:xfrm>
                      <a:off x="0" y="0"/>
                      <a:ext cx="732884" cy="871538"/>
                    </a:xfrm>
                    <a:prstGeom prst="rect">
                      <a:avLst/>
                    </a:prstGeom>
                    <a:ln/>
                  </pic:spPr>
                </pic:pic>
              </a:graphicData>
            </a:graphic>
          </wp:anchor>
        </w:drawing>
      </w:r>
      <w:r w:rsidR="004003A2">
        <w:rPr>
          <w:b/>
          <w:sz w:val="20"/>
          <w:szCs w:val="20"/>
        </w:rPr>
        <w:t xml:space="preserve"> </w:t>
      </w:r>
    </w:p>
    <w:p w:rsidR="00AB0C05" w:rsidRDefault="00E61C04" w:rsidP="00395E47">
      <w:bookmarkStart w:id="0" w:name="_ctttifk4xgd9" w:colFirst="0" w:colLast="0"/>
      <w:bookmarkEnd w:id="0"/>
      <w:r>
        <w:t xml:space="preserve">    </w:t>
      </w:r>
      <w:r w:rsidR="004003A2">
        <w:t>D</w:t>
      </w:r>
      <w:r w:rsidR="00395E47">
        <w:t xml:space="preserve">r. Melissa Beers              </w:t>
      </w:r>
      <w:r w:rsidR="004003A2">
        <w:t xml:space="preserve">   </w:t>
      </w:r>
      <w:r>
        <w:t xml:space="preserve">   </w:t>
      </w:r>
      <w:r w:rsidR="00395E47">
        <w:t>1</w:t>
      </w:r>
      <w:r w:rsidR="004003A2">
        <w:t>25 Psychology Building</w:t>
      </w:r>
    </w:p>
    <w:p w:rsidR="00AB0C05" w:rsidRDefault="004003A2" w:rsidP="00395E47">
      <w:r>
        <w:t>Beers.3@osu.edu                   (614)</w:t>
      </w:r>
      <w:r w:rsidR="00395E47">
        <w:t xml:space="preserve"> </w:t>
      </w:r>
      <w:r>
        <w:t>292-7143</w:t>
      </w:r>
    </w:p>
    <w:p w:rsidR="00AB0C05" w:rsidRDefault="004003A2" w:rsidP="00395E47">
      <w:pPr>
        <w:ind w:left="1440"/>
      </w:pPr>
      <w:r>
        <w:t xml:space="preserve">@mjbeers1                             </w:t>
      </w:r>
      <w:r w:rsidR="00395E47">
        <w:t xml:space="preserve"> Office </w:t>
      </w:r>
      <w:r>
        <w:t xml:space="preserve">Hours: F 10-11 and by appointment     </w:t>
      </w:r>
      <w:r>
        <w:tab/>
      </w:r>
    </w:p>
    <w:p w:rsidR="00AB0C05" w:rsidRDefault="004003A2">
      <w:r>
        <w:rPr>
          <w:b/>
        </w:rPr>
        <w:t xml:space="preserve"> </w:t>
      </w:r>
    </w:p>
    <w:p w:rsidR="00AB0C05" w:rsidRDefault="004003A2">
      <w:r>
        <w:t xml:space="preserve">                                                                                                                                            </w:t>
      </w:r>
      <w:r>
        <w:tab/>
      </w:r>
    </w:p>
    <w:p w:rsidR="00AB0C05" w:rsidRDefault="004003A2">
      <w:r>
        <w:rPr>
          <w:b/>
          <w:sz w:val="46"/>
          <w:szCs w:val="46"/>
        </w:rPr>
        <w:t>Course Description</w:t>
      </w:r>
    </w:p>
    <w:p w:rsidR="000916A1" w:rsidRDefault="00395E47" w:rsidP="00395E47">
      <w:pPr>
        <w:ind w:left="720"/>
      </w:pPr>
      <w:r>
        <w:t xml:space="preserve">J.K Rowling’s Harry Potter series is the best-selling series of all time.  The series is indeed a fine example of captivating storytelling, but it is also rich with examples of critical concepts in the field of Psychology.  This seminar will explore concepts in psychological science that are also recurring themes in the Harry Potter series, including adolescence and development, interpersonal relationships, social conflicts, social influence, prosocial and antisocial behavior, resilience, and more.  </w:t>
      </w:r>
    </w:p>
    <w:p w:rsidR="000916A1" w:rsidRDefault="000916A1" w:rsidP="00395E47">
      <w:pPr>
        <w:ind w:left="720"/>
      </w:pPr>
    </w:p>
    <w:p w:rsidR="00AB0C05" w:rsidRDefault="00A27DB7" w:rsidP="000916A1">
      <w:pPr>
        <w:ind w:left="720"/>
      </w:pPr>
      <w:r>
        <w:t xml:space="preserve">To get the most out of this course, students should have read the Harry Potter series </w:t>
      </w:r>
      <w:r w:rsidR="004A2858">
        <w:t>and/or watched the films.  You must be</w:t>
      </w:r>
      <w:r>
        <w:t xml:space="preserve"> familiar with the characters and major plot points.</w:t>
      </w:r>
      <w:r w:rsidR="000916A1">
        <w:t xml:space="preserve">  As we discuss relevant literature, we will delve into the Harry Potter world to discuss examples that illustrate these concepts, and we will seek out examples where the book seems to get the research right as well as examples of ideas that are more fiction</w:t>
      </w:r>
      <w:r w:rsidR="00E866D3">
        <w:t xml:space="preserve"> </w:t>
      </w:r>
      <w:r w:rsidR="000916A1">
        <w:t>than science</w:t>
      </w:r>
      <w:r w:rsidR="004003A2">
        <w:t>.</w:t>
      </w:r>
    </w:p>
    <w:p w:rsidR="00AB0C05" w:rsidRDefault="00AB0C05"/>
    <w:p w:rsidR="00AB0C05" w:rsidRDefault="004003A2">
      <w:r>
        <w:rPr>
          <w:b/>
          <w:sz w:val="46"/>
          <w:szCs w:val="46"/>
        </w:rPr>
        <w:t>Course Objectives</w:t>
      </w:r>
    </w:p>
    <w:p w:rsidR="00AB0C05" w:rsidRDefault="004003A2">
      <w:pPr>
        <w:ind w:left="990" w:hanging="450"/>
      </w:pPr>
      <w:r>
        <w:t xml:space="preserve">O To understand and </w:t>
      </w:r>
      <w:r w:rsidR="00A26A7B">
        <w:t xml:space="preserve">explore </w:t>
      </w:r>
      <w:r>
        <w:t xml:space="preserve">fundamental concepts in the </w:t>
      </w:r>
      <w:r w:rsidR="00395E47">
        <w:t>field of psychology</w:t>
      </w:r>
    </w:p>
    <w:p w:rsidR="00AB0C05" w:rsidRDefault="004003A2">
      <w:pPr>
        <w:ind w:left="990" w:hanging="450"/>
      </w:pPr>
      <w:r>
        <w:t>O To</w:t>
      </w:r>
      <w:r w:rsidR="00395E47">
        <w:t xml:space="preserve"> contrast the portrayal of psychological concepts in media and literature</w:t>
      </w:r>
    </w:p>
    <w:p w:rsidR="00AB0C05" w:rsidRDefault="004003A2">
      <w:pPr>
        <w:ind w:left="990" w:hanging="450"/>
      </w:pPr>
      <w:r>
        <w:t xml:space="preserve">O To </w:t>
      </w:r>
      <w:r w:rsidR="00395E47">
        <w:t>engage</w:t>
      </w:r>
      <w:r>
        <w:t xml:space="preserve"> </w:t>
      </w:r>
      <w:r w:rsidR="000916A1">
        <w:t>in critical reflection and discussion</w:t>
      </w:r>
      <w:r w:rsidR="00E61C04">
        <w:t>, applying psychological research to personal experience</w:t>
      </w:r>
    </w:p>
    <w:p w:rsidR="000916A1" w:rsidRDefault="000916A1">
      <w:pPr>
        <w:ind w:left="990" w:hanging="450"/>
      </w:pPr>
    </w:p>
    <w:p w:rsidR="00AB0C05" w:rsidRDefault="004003A2">
      <w:r>
        <w:rPr>
          <w:b/>
          <w:sz w:val="46"/>
          <w:szCs w:val="46"/>
        </w:rPr>
        <w:t>Texts</w:t>
      </w:r>
    </w:p>
    <w:p w:rsidR="00A27DB7" w:rsidRDefault="00395E47" w:rsidP="000916A1">
      <w:pPr>
        <w:spacing w:before="120"/>
        <w:ind w:left="720"/>
        <w:rPr>
          <w:b/>
          <w:sz w:val="46"/>
          <w:szCs w:val="46"/>
        </w:rPr>
      </w:pPr>
      <w:r w:rsidRPr="00395E47">
        <w:t>Each week, one relevant scholarly article</w:t>
      </w:r>
      <w:r w:rsidR="00E866D3">
        <w:t>, chapter,</w:t>
      </w:r>
      <w:r w:rsidRPr="00395E47">
        <w:t xml:space="preserve"> and/or video will be available on Carmen</w:t>
      </w:r>
      <w:r w:rsidR="000916A1">
        <w:t>.  All texts will be free, open-source resources available in multiple formats.</w:t>
      </w:r>
    </w:p>
    <w:p w:rsidR="00AB0C05" w:rsidRPr="00A27DB7" w:rsidRDefault="004003A2">
      <w:pPr>
        <w:spacing w:before="120"/>
        <w:rPr>
          <w:sz w:val="46"/>
          <w:szCs w:val="46"/>
        </w:rPr>
      </w:pPr>
      <w:r w:rsidRPr="00A27DB7">
        <w:rPr>
          <w:b/>
          <w:sz w:val="46"/>
          <w:szCs w:val="46"/>
        </w:rPr>
        <w:lastRenderedPageBreak/>
        <w:t>Course Policies</w:t>
      </w:r>
    </w:p>
    <w:p w:rsidR="00AB0C05" w:rsidRDefault="004003A2">
      <w:pPr>
        <w:numPr>
          <w:ilvl w:val="0"/>
          <w:numId w:val="1"/>
        </w:numPr>
        <w:ind w:hanging="360"/>
        <w:contextualSpacing/>
      </w:pPr>
      <w:r>
        <w:t xml:space="preserve">We will meet just one day a week, so your attendance is </w:t>
      </w:r>
      <w:r w:rsidR="000916A1">
        <w:t>essential</w:t>
      </w:r>
      <w:r>
        <w:t xml:space="preserve">. </w:t>
      </w:r>
      <w:r w:rsidR="000916A1">
        <w:t xml:space="preserve">We </w:t>
      </w:r>
      <w:r>
        <w:t>will no</w:t>
      </w:r>
      <w:r w:rsidR="00395E47">
        <w:t>tice and miss you if you do not attend</w:t>
      </w:r>
      <w:r>
        <w:t>. Missing more than two of our sessions will result in an unsatisfactory grade.</w:t>
      </w:r>
    </w:p>
    <w:p w:rsidR="00AB0C05" w:rsidRDefault="004003A2" w:rsidP="00395E47">
      <w:pPr>
        <w:numPr>
          <w:ilvl w:val="0"/>
          <w:numId w:val="1"/>
        </w:numPr>
        <w:ind w:hanging="360"/>
        <w:contextualSpacing/>
      </w:pPr>
      <w:r>
        <w:t>Your active participation in this class is key</w:t>
      </w:r>
      <w:r w:rsidR="000916A1">
        <w:t xml:space="preserve"> to its success for everyone</w:t>
      </w:r>
      <w:r>
        <w:t xml:space="preserve">. This is not a passive endeavor where you can sit back and let others do the heavy lifting. </w:t>
      </w:r>
      <w:r w:rsidR="00395E47" w:rsidRPr="00395E47">
        <w:t>Each class will rely on you coming prepared to engage with new ideas</w:t>
      </w:r>
      <w:r w:rsidR="00E866D3">
        <w:t xml:space="preserve"> and contribute</w:t>
      </w:r>
      <w:r w:rsidR="00395E47">
        <w:t xml:space="preserve"> to the discussion</w:t>
      </w:r>
    </w:p>
    <w:p w:rsidR="00395E47" w:rsidRPr="009932E2" w:rsidRDefault="00395E47" w:rsidP="00395E47">
      <w:pPr>
        <w:widowControl w:val="0"/>
        <w:numPr>
          <w:ilvl w:val="0"/>
          <w:numId w:val="1"/>
        </w:numPr>
        <w:spacing w:line="240" w:lineRule="auto"/>
        <w:ind w:hanging="360"/>
        <w:rPr>
          <w:szCs w:val="24"/>
        </w:rPr>
      </w:pPr>
      <w:r>
        <w:rPr>
          <w:szCs w:val="24"/>
        </w:rPr>
        <w:t>Each week you will submit a written reflection on one concept and its relevant themes in the Harry Potter universe</w:t>
      </w:r>
      <w:r w:rsidR="000916A1">
        <w:rPr>
          <w:szCs w:val="24"/>
        </w:rPr>
        <w:t>, both reflecting on the psychological concepts discussed as well as examples in the Harry Potter texts or movies that illustrate the concepts accurately or inaccurately</w:t>
      </w:r>
      <w:r>
        <w:rPr>
          <w:szCs w:val="24"/>
        </w:rPr>
        <w:t>.  A</w:t>
      </w:r>
      <w:r w:rsidR="000916A1">
        <w:rPr>
          <w:szCs w:val="24"/>
        </w:rPr>
        <w:t>ll reflections will be required to earn a satisfactory grade.</w:t>
      </w:r>
    </w:p>
    <w:p w:rsidR="00A27DB7" w:rsidRDefault="00A27DB7" w:rsidP="000916A1">
      <w:pPr>
        <w:pStyle w:val="NoSpacing"/>
      </w:pPr>
    </w:p>
    <w:p w:rsidR="00AB0C05" w:rsidRDefault="004003A2">
      <w:r>
        <w:rPr>
          <w:b/>
          <w:sz w:val="46"/>
          <w:szCs w:val="46"/>
        </w:rPr>
        <w:t>Grading and Assessment</w:t>
      </w:r>
    </w:p>
    <w:p w:rsidR="00AB0C05" w:rsidRDefault="004003A2" w:rsidP="00A26A7B">
      <w:pPr>
        <w:ind w:left="720"/>
      </w:pPr>
      <w:r>
        <w:t>ASC 1138</w:t>
      </w:r>
      <w:proofErr w:type="gramStart"/>
      <w:r>
        <w:t>.*</w:t>
      </w:r>
      <w:proofErr w:type="gramEnd"/>
      <w:r>
        <w:t>* is graded Satisfactory/Unsatisfactory (S/U). The criteria for determining a grade of “S” are based on attending at least six of seven class sessions and completion all of class assignments by the deadlines set in this syllabus and on Carmen(Canvas).</w:t>
      </w:r>
    </w:p>
    <w:p w:rsidR="00AB0C05" w:rsidRDefault="00AB0C05"/>
    <w:p w:rsidR="00AB0C05" w:rsidRDefault="004003A2">
      <w:r>
        <w:rPr>
          <w:b/>
          <w:sz w:val="46"/>
          <w:szCs w:val="46"/>
        </w:rPr>
        <w:t xml:space="preserve">Academic </w:t>
      </w:r>
      <w:r w:rsidR="00E866D3">
        <w:rPr>
          <w:b/>
          <w:sz w:val="46"/>
          <w:szCs w:val="46"/>
        </w:rPr>
        <w:t>Integrit</w:t>
      </w:r>
      <w:r w:rsidR="005E03B8">
        <w:rPr>
          <w:b/>
          <w:sz w:val="46"/>
          <w:szCs w:val="46"/>
        </w:rPr>
        <w:t>y</w:t>
      </w:r>
    </w:p>
    <w:p w:rsidR="00AB0C05" w:rsidRDefault="004003A2" w:rsidP="00A26A7B">
      <w:pPr>
        <w:ind w:left="720"/>
      </w:pPr>
      <w: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6">
        <w:r>
          <w:rPr>
            <w:color w:val="1155CC"/>
            <w:u w:val="single"/>
          </w:rPr>
          <w:t>http://studentlife.osu.edu/pdfs/csc_12-31-07.pdf</w:t>
        </w:r>
      </w:hyperlink>
      <w:r>
        <w:t>).</w:t>
      </w:r>
    </w:p>
    <w:p w:rsidR="00AB0C05" w:rsidRDefault="004003A2">
      <w:r>
        <w:rPr>
          <w:sz w:val="20"/>
          <w:szCs w:val="20"/>
        </w:rPr>
        <w:t xml:space="preserve"> </w:t>
      </w:r>
    </w:p>
    <w:p w:rsidR="00AB0C05" w:rsidRDefault="00E866D3">
      <w:proofErr w:type="spellStart"/>
      <w:r>
        <w:rPr>
          <w:b/>
          <w:sz w:val="46"/>
          <w:szCs w:val="46"/>
        </w:rPr>
        <w:t>Accomodations</w:t>
      </w:r>
      <w:proofErr w:type="spellEnd"/>
    </w:p>
    <w:p w:rsidR="00395E47" w:rsidRDefault="00E866D3" w:rsidP="00A26A7B">
      <w:pPr>
        <w:ind w:left="720"/>
        <w:rPr>
          <w:b/>
          <w:sz w:val="46"/>
          <w:szCs w:val="46"/>
        </w:rPr>
      </w:pPr>
      <w:r w:rsidRPr="004A2858">
        <w:rPr>
          <w:sz w:val="24"/>
          <w:szCs w:val="32"/>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You are also welcome to register with Student Life Disability Services to establish reasonable accommodations.  After registration, make arrangements with me as soon as possible to discuss your accommodations so that they may be implemented in a timely fashion. SLDS contact information: </w:t>
      </w:r>
      <w:hyperlink r:id="rId7" w:history="1">
        <w:r w:rsidRPr="004A2858">
          <w:rPr>
            <w:rStyle w:val="Hyperlink"/>
            <w:sz w:val="24"/>
            <w:szCs w:val="32"/>
          </w:rPr>
          <w:t>slds@osu.edu</w:t>
        </w:r>
      </w:hyperlink>
      <w:r w:rsidRPr="004A2858">
        <w:rPr>
          <w:sz w:val="24"/>
          <w:szCs w:val="32"/>
        </w:rPr>
        <w:t>; 614-292-3307; slds.osu.edu; 098 Baker Hall, 113 W. 12th Avenue.</w:t>
      </w:r>
      <w:r w:rsidR="00395E47">
        <w:rPr>
          <w:b/>
          <w:sz w:val="46"/>
          <w:szCs w:val="46"/>
        </w:rPr>
        <w:br w:type="page"/>
      </w:r>
    </w:p>
    <w:p w:rsidR="00AB0C05" w:rsidRDefault="004003A2">
      <w:r>
        <w:rPr>
          <w:b/>
          <w:sz w:val="46"/>
          <w:szCs w:val="46"/>
        </w:rPr>
        <w:lastRenderedPageBreak/>
        <w:t xml:space="preserve">Weekly Schedule </w:t>
      </w:r>
      <w:r>
        <w:rPr>
          <w:b/>
          <w:sz w:val="20"/>
          <w:szCs w:val="20"/>
        </w:rPr>
        <w:t>(all readings posted on Carmen/Canvas)</w:t>
      </w:r>
    </w:p>
    <w:p w:rsidR="00AB0C05" w:rsidRDefault="004003A2">
      <w:r>
        <w:t xml:space="preserve"> </w:t>
      </w:r>
    </w:p>
    <w:p w:rsidR="00AB0C05" w:rsidRDefault="004003A2">
      <w:r>
        <w:rPr>
          <w:b/>
          <w:sz w:val="24"/>
          <w:szCs w:val="24"/>
        </w:rPr>
        <w:t xml:space="preserve">Week 1 – </w:t>
      </w:r>
      <w:r w:rsidR="00A27DB7">
        <w:rPr>
          <w:b/>
          <w:sz w:val="24"/>
          <w:szCs w:val="24"/>
        </w:rPr>
        <w:t xml:space="preserve">Our fascination with magic: </w:t>
      </w:r>
      <w:r w:rsidR="00A26A7B">
        <w:rPr>
          <w:b/>
          <w:sz w:val="24"/>
          <w:szCs w:val="24"/>
        </w:rPr>
        <w:t>Psychological</w:t>
      </w:r>
      <w:r w:rsidR="00A27DB7">
        <w:rPr>
          <w:b/>
          <w:sz w:val="24"/>
          <w:szCs w:val="24"/>
        </w:rPr>
        <w:t xml:space="preserve"> science </w:t>
      </w:r>
      <w:r w:rsidR="00A26A7B">
        <w:rPr>
          <w:b/>
          <w:sz w:val="24"/>
          <w:szCs w:val="24"/>
        </w:rPr>
        <w:t>and</w:t>
      </w:r>
      <w:bookmarkStart w:id="1" w:name="_GoBack"/>
      <w:bookmarkEnd w:id="1"/>
      <w:r w:rsidR="00A27DB7">
        <w:rPr>
          <w:b/>
          <w:sz w:val="24"/>
          <w:szCs w:val="24"/>
        </w:rPr>
        <w:t xml:space="preserve"> extraordinary beliefs</w:t>
      </w:r>
    </w:p>
    <w:p w:rsidR="00AB0C05" w:rsidRDefault="004003A2" w:rsidP="0039075A">
      <w:pPr>
        <w:ind w:left="720"/>
      </w:pPr>
      <w:r>
        <w:t>READ: Syllabus</w:t>
      </w:r>
    </w:p>
    <w:p w:rsidR="00AB0C05" w:rsidRDefault="004003A2" w:rsidP="0039075A">
      <w:pPr>
        <w:ind w:left="720"/>
      </w:pPr>
      <w:r>
        <w:t>DUE: Ice-breaker activities</w:t>
      </w:r>
    </w:p>
    <w:p w:rsidR="00AB0C05" w:rsidRDefault="00AB0C05"/>
    <w:p w:rsidR="005E03B8" w:rsidRDefault="005E03B8"/>
    <w:p w:rsidR="00AB0C05" w:rsidRDefault="004003A2">
      <w:r>
        <w:rPr>
          <w:b/>
          <w:sz w:val="24"/>
          <w:szCs w:val="24"/>
        </w:rPr>
        <w:t xml:space="preserve">Week 2 – </w:t>
      </w:r>
      <w:r w:rsidR="00A27DB7">
        <w:rPr>
          <w:b/>
          <w:sz w:val="24"/>
          <w:szCs w:val="24"/>
        </w:rPr>
        <w:t>The Hogwarts years:  Themes in adolescence and development</w:t>
      </w:r>
    </w:p>
    <w:p w:rsidR="00395E47" w:rsidRDefault="004003A2" w:rsidP="0039075A">
      <w:pPr>
        <w:ind w:left="1890" w:hanging="1170"/>
      </w:pPr>
      <w:r>
        <w:t xml:space="preserve">READ: </w:t>
      </w:r>
      <w:proofErr w:type="spellStart"/>
      <w:r w:rsidR="00A27DB7" w:rsidRPr="00A27DB7">
        <w:t>Galván</w:t>
      </w:r>
      <w:proofErr w:type="spellEnd"/>
      <w:r w:rsidR="00A27DB7" w:rsidRPr="00A27DB7">
        <w:t xml:space="preserve">, A. (2013). The teenage brain: Sensitivity to rewards. </w:t>
      </w:r>
      <w:r w:rsidR="00A27DB7" w:rsidRPr="00A27DB7">
        <w:rPr>
          <w:i/>
        </w:rPr>
        <w:t>Current Directions in Psychological Science, 22</w:t>
      </w:r>
      <w:r w:rsidR="00A27DB7" w:rsidRPr="00A27DB7">
        <w:t>, 88–93.</w:t>
      </w:r>
    </w:p>
    <w:p w:rsidR="00262305" w:rsidRDefault="00262305" w:rsidP="00262305">
      <w:pPr>
        <w:ind w:left="1890" w:hanging="450"/>
      </w:pPr>
      <w:r w:rsidRPr="00262305">
        <w:t>Lansford, J. (2013). Adolescent Development. In R. Biswas-</w:t>
      </w:r>
      <w:proofErr w:type="spellStart"/>
      <w:r w:rsidRPr="00262305">
        <w:t>Diener</w:t>
      </w:r>
      <w:proofErr w:type="spellEnd"/>
      <w:r w:rsidRPr="00262305">
        <w:t xml:space="preserve"> &amp; E. </w:t>
      </w:r>
      <w:proofErr w:type="spellStart"/>
      <w:r w:rsidRPr="00262305">
        <w:t>Diener</w:t>
      </w:r>
      <w:proofErr w:type="spellEnd"/>
      <w:r w:rsidRPr="00262305">
        <w:t xml:space="preserve"> (</w:t>
      </w:r>
      <w:proofErr w:type="spellStart"/>
      <w:r w:rsidRPr="00262305">
        <w:t>Eds</w:t>
      </w:r>
      <w:proofErr w:type="spellEnd"/>
      <w:r w:rsidRPr="00262305">
        <w:t xml:space="preserve">), </w:t>
      </w:r>
      <w:proofErr w:type="spellStart"/>
      <w:r w:rsidRPr="00262305">
        <w:rPr>
          <w:i/>
        </w:rPr>
        <w:t>Noba</w:t>
      </w:r>
      <w:proofErr w:type="spellEnd"/>
      <w:r w:rsidRPr="00262305">
        <w:rPr>
          <w:i/>
        </w:rPr>
        <w:t xml:space="preserve"> textbook series: Psychology</w:t>
      </w:r>
      <w:r w:rsidRPr="00262305">
        <w:t>. Champaign, IL: DEF publishers. DOI</w:t>
      </w:r>
      <w:proofErr w:type="gramStart"/>
      <w:r w:rsidRPr="00262305">
        <w:t>:nobaproject.com</w:t>
      </w:r>
      <w:proofErr w:type="gramEnd"/>
      <w:r w:rsidRPr="00262305">
        <w:t>.</w:t>
      </w:r>
      <w:r w:rsidR="005E03B8">
        <w:t xml:space="preserve"> </w:t>
      </w:r>
    </w:p>
    <w:p w:rsidR="00AB0C05" w:rsidRDefault="004003A2" w:rsidP="0039075A">
      <w:pPr>
        <w:ind w:left="1890" w:hanging="1170"/>
      </w:pPr>
      <w:r>
        <w:t xml:space="preserve">View: </w:t>
      </w:r>
      <w:r w:rsidR="00A27DB7">
        <w:t>TED Talk:  The Mysterious Workings of the Adolescent Brain</w:t>
      </w:r>
      <w:r w:rsidR="0039075A">
        <w:t xml:space="preserve"> (Blakemore)</w:t>
      </w:r>
      <w:r w:rsidR="005E03B8">
        <w:t xml:space="preserve">: </w:t>
      </w:r>
      <w:hyperlink r:id="rId8" w:history="1">
        <w:r w:rsidR="005E03B8" w:rsidRPr="00A84E28">
          <w:rPr>
            <w:rStyle w:val="Hyperlink"/>
          </w:rPr>
          <w:t>https://www.ted.com/talks/sarah_jayne_blakemore_the_mysterious_workings_of_the_adolescent_brain?language=en</w:t>
        </w:r>
      </w:hyperlink>
      <w:r w:rsidR="005E03B8">
        <w:t xml:space="preserve"> </w:t>
      </w:r>
    </w:p>
    <w:p w:rsidR="005E03B8" w:rsidRDefault="005E03B8" w:rsidP="0039075A">
      <w:pPr>
        <w:ind w:left="1890" w:hanging="1170"/>
      </w:pPr>
    </w:p>
    <w:p w:rsidR="00AB0C05" w:rsidRDefault="004003A2">
      <w:pPr>
        <w:pStyle w:val="Heading3"/>
        <w:keepNext w:val="0"/>
        <w:keepLines w:val="0"/>
        <w:spacing w:before="280"/>
        <w:contextualSpacing w:val="0"/>
      </w:pPr>
      <w:bookmarkStart w:id="2" w:name="_5thlhnr0h67u" w:colFirst="0" w:colLast="0"/>
      <w:bookmarkEnd w:id="2"/>
      <w:r>
        <w:rPr>
          <w:b/>
          <w:color w:val="000000"/>
          <w:sz w:val="24"/>
          <w:szCs w:val="24"/>
        </w:rPr>
        <w:t>Week 3 –</w:t>
      </w:r>
      <w:r w:rsidR="0039075A">
        <w:rPr>
          <w:b/>
          <w:color w:val="000000"/>
          <w:sz w:val="24"/>
          <w:szCs w:val="24"/>
        </w:rPr>
        <w:t>T</w:t>
      </w:r>
      <w:r w:rsidR="00A27DB7">
        <w:rPr>
          <w:b/>
          <w:color w:val="000000"/>
          <w:sz w:val="24"/>
          <w:szCs w:val="24"/>
        </w:rPr>
        <w:t>he greater good:  the science of heroism and prosocial behavior</w:t>
      </w:r>
    </w:p>
    <w:p w:rsidR="00395E47" w:rsidRDefault="004003A2" w:rsidP="00262305">
      <w:pPr>
        <w:ind w:left="1440" w:hanging="720"/>
      </w:pPr>
      <w:r>
        <w:t xml:space="preserve">READ: </w:t>
      </w:r>
      <w:proofErr w:type="spellStart"/>
      <w:r w:rsidR="00262305" w:rsidRPr="00262305">
        <w:t>Poepsel</w:t>
      </w:r>
      <w:proofErr w:type="spellEnd"/>
      <w:r w:rsidR="00262305" w:rsidRPr="00262305">
        <w:t>, D. L. &amp; Schroeder, D. A. (2013). Helping and Prosocial Behavior. In R. Biswas-</w:t>
      </w:r>
      <w:proofErr w:type="spellStart"/>
      <w:r w:rsidR="00262305" w:rsidRPr="00262305">
        <w:t>Diener</w:t>
      </w:r>
      <w:proofErr w:type="spellEnd"/>
      <w:r w:rsidR="00262305" w:rsidRPr="00262305">
        <w:t xml:space="preserve"> &amp; E. </w:t>
      </w:r>
      <w:proofErr w:type="spellStart"/>
      <w:r w:rsidR="00262305" w:rsidRPr="00262305">
        <w:t>Diener</w:t>
      </w:r>
      <w:proofErr w:type="spellEnd"/>
      <w:r w:rsidR="00262305" w:rsidRPr="00262305">
        <w:t xml:space="preserve"> (</w:t>
      </w:r>
      <w:proofErr w:type="spellStart"/>
      <w:r w:rsidR="00262305" w:rsidRPr="00262305">
        <w:t>Eds</w:t>
      </w:r>
      <w:proofErr w:type="spellEnd"/>
      <w:r w:rsidR="00262305" w:rsidRPr="00262305">
        <w:t xml:space="preserve">), </w:t>
      </w:r>
      <w:proofErr w:type="spellStart"/>
      <w:r w:rsidR="00262305" w:rsidRPr="00262305">
        <w:rPr>
          <w:i/>
        </w:rPr>
        <w:t>Noba</w:t>
      </w:r>
      <w:proofErr w:type="spellEnd"/>
      <w:r w:rsidR="00262305" w:rsidRPr="00262305">
        <w:rPr>
          <w:i/>
        </w:rPr>
        <w:t xml:space="preserve"> textbook series: Psychology</w:t>
      </w:r>
      <w:r w:rsidR="00262305" w:rsidRPr="00262305">
        <w:t>. Champaign, IL: DEF publishers. DOI</w:t>
      </w:r>
      <w:proofErr w:type="gramStart"/>
      <w:r w:rsidR="00262305" w:rsidRPr="00262305">
        <w:t>:nobaproject.com</w:t>
      </w:r>
      <w:proofErr w:type="gramEnd"/>
      <w:r w:rsidR="00262305" w:rsidRPr="00262305">
        <w:t>.</w:t>
      </w:r>
    </w:p>
    <w:p w:rsidR="00395E47" w:rsidRDefault="004003A2" w:rsidP="0039075A">
      <w:pPr>
        <w:ind w:left="720"/>
      </w:pPr>
      <w:r>
        <w:t xml:space="preserve">DUE: </w:t>
      </w:r>
      <w:bookmarkStart w:id="3" w:name="_8h91pxaqyi3q" w:colFirst="0" w:colLast="0"/>
      <w:bookmarkEnd w:id="3"/>
      <w:r w:rsidR="0039075A">
        <w:t>Reflection from Week 2</w:t>
      </w:r>
      <w:r w:rsidR="005E03B8">
        <w:t>:  Adolescence in Harry Potter</w:t>
      </w:r>
    </w:p>
    <w:p w:rsidR="00395E47" w:rsidRDefault="00395E47" w:rsidP="00395E47"/>
    <w:p w:rsidR="005E03B8" w:rsidRDefault="005E03B8" w:rsidP="00395E47"/>
    <w:p w:rsidR="00AB0C05" w:rsidRDefault="004003A2" w:rsidP="00395E47">
      <w:r>
        <w:rPr>
          <w:b/>
          <w:sz w:val="24"/>
          <w:szCs w:val="24"/>
        </w:rPr>
        <w:t xml:space="preserve">Week 4 – </w:t>
      </w:r>
      <w:r w:rsidR="0039075A">
        <w:rPr>
          <w:b/>
          <w:sz w:val="24"/>
          <w:szCs w:val="24"/>
        </w:rPr>
        <w:t xml:space="preserve">All for the </w:t>
      </w:r>
      <w:r w:rsidR="00A27DB7">
        <w:rPr>
          <w:b/>
          <w:sz w:val="24"/>
          <w:szCs w:val="24"/>
        </w:rPr>
        <w:t xml:space="preserve">House Cup:  Intergroup </w:t>
      </w:r>
      <w:r w:rsidR="0039075A">
        <w:rPr>
          <w:b/>
          <w:sz w:val="24"/>
          <w:szCs w:val="24"/>
        </w:rPr>
        <w:t>relations</w:t>
      </w:r>
      <w:r w:rsidR="00A27DB7">
        <w:rPr>
          <w:b/>
          <w:sz w:val="24"/>
          <w:szCs w:val="24"/>
        </w:rPr>
        <w:t xml:space="preserve"> in the world of Harry Potter</w:t>
      </w:r>
    </w:p>
    <w:p w:rsidR="00395E47" w:rsidRDefault="004003A2" w:rsidP="000916A1">
      <w:pPr>
        <w:ind w:left="1980" w:hanging="1260"/>
      </w:pPr>
      <w:r>
        <w:t xml:space="preserve">READ: </w:t>
      </w:r>
      <w:r w:rsidR="0039075A">
        <w:t xml:space="preserve">Dovidio and </w:t>
      </w:r>
      <w:proofErr w:type="spellStart"/>
      <w:r w:rsidR="0039075A">
        <w:t>Gaertner</w:t>
      </w:r>
      <w:proofErr w:type="spellEnd"/>
      <w:r w:rsidR="0039075A">
        <w:t xml:space="preserve"> (1999). Reducing Prejudice:  Combating Intergroup Bias.  </w:t>
      </w:r>
      <w:r w:rsidR="0039075A" w:rsidRPr="0039075A">
        <w:rPr>
          <w:i/>
        </w:rPr>
        <w:t>Current Directions in Psychological Science</w:t>
      </w:r>
      <w:r w:rsidR="0039075A">
        <w:t xml:space="preserve">, 101-105. </w:t>
      </w:r>
    </w:p>
    <w:p w:rsidR="000916A1" w:rsidRDefault="000916A1" w:rsidP="000916A1">
      <w:pPr>
        <w:ind w:left="1980" w:hanging="540"/>
      </w:pPr>
      <w:r>
        <w:rPr>
          <w:rFonts w:ascii="Helvetica" w:hAnsi="Helvetica" w:cs="Helvetica"/>
          <w:color w:val="333333"/>
          <w:shd w:val="clear" w:color="auto" w:fill="FFFFFF"/>
        </w:rPr>
        <w:t>Fiske, S. T. (2013). Prejudice, Discrimination, and Stereotyping. In R. Biswas-</w:t>
      </w:r>
      <w:proofErr w:type="spellStart"/>
      <w:r>
        <w:rPr>
          <w:rFonts w:ascii="Helvetica" w:hAnsi="Helvetica" w:cs="Helvetica"/>
          <w:color w:val="333333"/>
          <w:shd w:val="clear" w:color="auto" w:fill="FFFFFF"/>
        </w:rPr>
        <w:t>Diener</w:t>
      </w:r>
      <w:proofErr w:type="spellEnd"/>
      <w:r>
        <w:rPr>
          <w:rFonts w:ascii="Helvetica" w:hAnsi="Helvetica" w:cs="Helvetica"/>
          <w:color w:val="333333"/>
          <w:shd w:val="clear" w:color="auto" w:fill="FFFFFF"/>
        </w:rPr>
        <w:t xml:space="preserve"> &amp; E. </w:t>
      </w:r>
      <w:proofErr w:type="spellStart"/>
      <w:r>
        <w:rPr>
          <w:rFonts w:ascii="Helvetica" w:hAnsi="Helvetica" w:cs="Helvetica"/>
          <w:color w:val="333333"/>
          <w:shd w:val="clear" w:color="auto" w:fill="FFFFFF"/>
        </w:rPr>
        <w:t>Diener</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Eds</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Noba</w:t>
      </w:r>
      <w:proofErr w:type="spellEnd"/>
      <w:r>
        <w:rPr>
          <w:rFonts w:ascii="Helvetica" w:hAnsi="Helvetica" w:cs="Helvetica"/>
          <w:color w:val="333333"/>
          <w:shd w:val="clear" w:color="auto" w:fill="FFFFFF"/>
        </w:rPr>
        <w:t xml:space="preserve"> textbook series: Psychology. Champaign, IL: DEF publishers. DOI</w:t>
      </w:r>
      <w:proofErr w:type="gramStart"/>
      <w:r>
        <w:rPr>
          <w:rFonts w:ascii="Helvetica" w:hAnsi="Helvetica" w:cs="Helvetica"/>
          <w:color w:val="333333"/>
          <w:shd w:val="clear" w:color="auto" w:fill="FFFFFF"/>
        </w:rPr>
        <w:t>:</w:t>
      </w:r>
      <w:proofErr w:type="gramEnd"/>
      <w:r>
        <w:fldChar w:fldCharType="begin"/>
      </w:r>
      <w:r>
        <w:instrText xml:space="preserve"> HYPERLINK "http://www.nobaproject.com/" </w:instrText>
      </w:r>
      <w:r>
        <w:fldChar w:fldCharType="separate"/>
      </w:r>
      <w:r>
        <w:rPr>
          <w:rStyle w:val="Hyperlink"/>
          <w:rFonts w:ascii="Helvetica" w:hAnsi="Helvetica" w:cs="Helvetica"/>
          <w:color w:val="BA5050"/>
          <w:shd w:val="clear" w:color="auto" w:fill="FFFFFF"/>
        </w:rPr>
        <w:t>nobaproject.com</w:t>
      </w:r>
      <w:r>
        <w:fldChar w:fldCharType="end"/>
      </w:r>
      <w:r>
        <w:rPr>
          <w:rFonts w:ascii="Helvetica" w:hAnsi="Helvetica" w:cs="Helvetica"/>
          <w:color w:val="333333"/>
          <w:shd w:val="clear" w:color="auto" w:fill="FFFFFF"/>
        </w:rPr>
        <w:t>.</w:t>
      </w:r>
    </w:p>
    <w:p w:rsidR="00AB0C05" w:rsidRDefault="004003A2" w:rsidP="0039075A">
      <w:pPr>
        <w:ind w:left="720"/>
      </w:pPr>
      <w:r>
        <w:t xml:space="preserve">DUE: </w:t>
      </w:r>
      <w:r w:rsidR="0039075A">
        <w:t>Reflection from Week 3</w:t>
      </w:r>
      <w:r w:rsidR="005E03B8">
        <w:t>:  Heroism in Harry Potter</w:t>
      </w:r>
    </w:p>
    <w:p w:rsidR="005E03B8" w:rsidRDefault="005E03B8" w:rsidP="0039075A">
      <w:pPr>
        <w:ind w:left="720"/>
      </w:pPr>
    </w:p>
    <w:p w:rsidR="00AB0C05" w:rsidRDefault="004003A2">
      <w:pPr>
        <w:pStyle w:val="Heading3"/>
        <w:keepNext w:val="0"/>
        <w:keepLines w:val="0"/>
        <w:spacing w:before="280"/>
        <w:contextualSpacing w:val="0"/>
      </w:pPr>
      <w:bookmarkStart w:id="4" w:name="_ofvdno4foqob" w:colFirst="0" w:colLast="0"/>
      <w:bookmarkEnd w:id="4"/>
      <w:r>
        <w:rPr>
          <w:b/>
          <w:color w:val="000000"/>
          <w:sz w:val="24"/>
          <w:szCs w:val="24"/>
        </w:rPr>
        <w:t xml:space="preserve">Week 5 – </w:t>
      </w:r>
      <w:r w:rsidR="00262305">
        <w:rPr>
          <w:b/>
          <w:color w:val="000000"/>
          <w:sz w:val="24"/>
          <w:szCs w:val="24"/>
        </w:rPr>
        <w:t>Harry gets by with a little help from his friends:  Social support</w:t>
      </w:r>
    </w:p>
    <w:p w:rsidR="00262305" w:rsidRDefault="00262305" w:rsidP="000916A1">
      <w:pPr>
        <w:ind w:left="2070" w:hanging="1350"/>
      </w:pPr>
      <w:r>
        <w:t xml:space="preserve">READ: </w:t>
      </w:r>
      <w:r>
        <w:rPr>
          <w:rFonts w:ascii="Helvetica" w:hAnsi="Helvetica" w:cs="Helvetica"/>
          <w:color w:val="333333"/>
          <w:shd w:val="clear" w:color="auto" w:fill="FFFFFF"/>
        </w:rPr>
        <w:t>Brannan, D. &amp; Mohr, C. D. (2013). Love, Friendship, and Social Support. In R. Biswas-</w:t>
      </w:r>
      <w:proofErr w:type="spellStart"/>
      <w:r>
        <w:rPr>
          <w:rFonts w:ascii="Helvetica" w:hAnsi="Helvetica" w:cs="Helvetica"/>
          <w:color w:val="333333"/>
          <w:shd w:val="clear" w:color="auto" w:fill="FFFFFF"/>
        </w:rPr>
        <w:t>Diener</w:t>
      </w:r>
      <w:proofErr w:type="spellEnd"/>
      <w:r>
        <w:rPr>
          <w:rFonts w:ascii="Helvetica" w:hAnsi="Helvetica" w:cs="Helvetica"/>
          <w:color w:val="333333"/>
          <w:shd w:val="clear" w:color="auto" w:fill="FFFFFF"/>
        </w:rPr>
        <w:t xml:space="preserve"> &amp; E. </w:t>
      </w:r>
      <w:proofErr w:type="spellStart"/>
      <w:r>
        <w:rPr>
          <w:rFonts w:ascii="Helvetica" w:hAnsi="Helvetica" w:cs="Helvetica"/>
          <w:color w:val="333333"/>
          <w:shd w:val="clear" w:color="auto" w:fill="FFFFFF"/>
        </w:rPr>
        <w:t>Diener</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Eds</w:t>
      </w:r>
      <w:proofErr w:type="spellEnd"/>
      <w:r>
        <w:rPr>
          <w:rFonts w:ascii="Helvetica" w:hAnsi="Helvetica" w:cs="Helvetica"/>
          <w:color w:val="333333"/>
          <w:shd w:val="clear" w:color="auto" w:fill="FFFFFF"/>
        </w:rPr>
        <w:t xml:space="preserve">), </w:t>
      </w:r>
      <w:proofErr w:type="spellStart"/>
      <w:r>
        <w:rPr>
          <w:rFonts w:ascii="Helvetica" w:hAnsi="Helvetica" w:cs="Helvetica"/>
          <w:color w:val="333333"/>
          <w:shd w:val="clear" w:color="auto" w:fill="FFFFFF"/>
        </w:rPr>
        <w:t>Noba</w:t>
      </w:r>
      <w:proofErr w:type="spellEnd"/>
      <w:r>
        <w:rPr>
          <w:rFonts w:ascii="Helvetica" w:hAnsi="Helvetica" w:cs="Helvetica"/>
          <w:color w:val="333333"/>
          <w:shd w:val="clear" w:color="auto" w:fill="FFFFFF"/>
        </w:rPr>
        <w:t xml:space="preserve"> textbook series: Psychology. Champaign, IL: DEF publishers. DOI</w:t>
      </w:r>
      <w:proofErr w:type="gramStart"/>
      <w:r>
        <w:rPr>
          <w:rFonts w:ascii="Helvetica" w:hAnsi="Helvetica" w:cs="Helvetica"/>
          <w:color w:val="333333"/>
          <w:shd w:val="clear" w:color="auto" w:fill="FFFFFF"/>
        </w:rPr>
        <w:t>:</w:t>
      </w:r>
      <w:proofErr w:type="gramEnd"/>
      <w:r>
        <w:fldChar w:fldCharType="begin"/>
      </w:r>
      <w:r>
        <w:instrText xml:space="preserve"> HYPERLINK "http://www.nobaproject.com/" </w:instrText>
      </w:r>
      <w:r>
        <w:fldChar w:fldCharType="separate"/>
      </w:r>
      <w:r>
        <w:rPr>
          <w:rStyle w:val="Hyperlink"/>
          <w:rFonts w:ascii="Helvetica" w:hAnsi="Helvetica" w:cs="Helvetica"/>
          <w:color w:val="BA5050"/>
          <w:shd w:val="clear" w:color="auto" w:fill="FFFFFF"/>
        </w:rPr>
        <w:t>nobaproject.com</w:t>
      </w:r>
      <w:r>
        <w:fldChar w:fldCharType="end"/>
      </w:r>
      <w:r>
        <w:rPr>
          <w:rFonts w:ascii="Helvetica" w:hAnsi="Helvetica" w:cs="Helvetica"/>
          <w:color w:val="333333"/>
          <w:shd w:val="clear" w:color="auto" w:fill="FFFFFF"/>
        </w:rPr>
        <w:t>.</w:t>
      </w:r>
    </w:p>
    <w:p w:rsidR="00AB0C05" w:rsidRDefault="004003A2" w:rsidP="0039075A">
      <w:pPr>
        <w:ind w:left="720"/>
      </w:pPr>
      <w:r>
        <w:t xml:space="preserve">DUE: </w:t>
      </w:r>
      <w:r w:rsidR="0039075A">
        <w:t>Reflection from Week 4</w:t>
      </w:r>
      <w:r w:rsidR="005E03B8">
        <w:t>: Stereotyping, prejudice, and conflict in Harry Potter</w:t>
      </w:r>
    </w:p>
    <w:p w:rsidR="005E03B8" w:rsidRDefault="005E03B8" w:rsidP="0039075A">
      <w:pPr>
        <w:ind w:left="720"/>
      </w:pPr>
    </w:p>
    <w:p w:rsidR="005E03B8" w:rsidRDefault="005E03B8" w:rsidP="0039075A">
      <w:pPr>
        <w:ind w:left="720"/>
      </w:pPr>
    </w:p>
    <w:p w:rsidR="00AB0C05" w:rsidRDefault="004003A2">
      <w:pPr>
        <w:pStyle w:val="Heading3"/>
        <w:keepNext w:val="0"/>
        <w:keepLines w:val="0"/>
        <w:spacing w:before="280"/>
        <w:contextualSpacing w:val="0"/>
      </w:pPr>
      <w:bookmarkStart w:id="5" w:name="_b9iawyka8m43" w:colFirst="0" w:colLast="0"/>
      <w:bookmarkEnd w:id="5"/>
      <w:r>
        <w:rPr>
          <w:b/>
          <w:color w:val="000000"/>
          <w:sz w:val="24"/>
          <w:szCs w:val="24"/>
        </w:rPr>
        <w:lastRenderedPageBreak/>
        <w:t xml:space="preserve">Week 6 – </w:t>
      </w:r>
      <w:r w:rsidR="00A27DB7">
        <w:rPr>
          <w:b/>
          <w:color w:val="000000"/>
          <w:sz w:val="24"/>
          <w:szCs w:val="24"/>
        </w:rPr>
        <w:t>The Volde</w:t>
      </w:r>
      <w:r w:rsidR="000916A1">
        <w:rPr>
          <w:b/>
          <w:color w:val="000000"/>
          <w:sz w:val="24"/>
          <w:szCs w:val="24"/>
        </w:rPr>
        <w:t>mort effect: Understanding evil and malice</w:t>
      </w:r>
    </w:p>
    <w:p w:rsidR="00AB0C05" w:rsidRDefault="004003A2" w:rsidP="0039075A">
      <w:pPr>
        <w:ind w:left="720"/>
      </w:pPr>
      <w:r>
        <w:t xml:space="preserve">View:  </w:t>
      </w:r>
      <w:r w:rsidR="00A27DB7">
        <w:t>TED Talk: The Psychology of Evil (Philip Zimbardo)</w:t>
      </w:r>
    </w:p>
    <w:p w:rsidR="00AB0C05" w:rsidRDefault="004003A2" w:rsidP="0039075A">
      <w:pPr>
        <w:ind w:left="720"/>
      </w:pPr>
      <w:r>
        <w:t xml:space="preserve">READ: </w:t>
      </w:r>
      <w:r w:rsidR="00262305">
        <w:t xml:space="preserve">Zimbardo, P. </w:t>
      </w:r>
      <w:proofErr w:type="gramStart"/>
      <w:r w:rsidR="0039075A" w:rsidRPr="00262305">
        <w:rPr>
          <w:i/>
        </w:rPr>
        <w:t>The</w:t>
      </w:r>
      <w:proofErr w:type="gramEnd"/>
      <w:r w:rsidR="0039075A" w:rsidRPr="00262305">
        <w:rPr>
          <w:i/>
        </w:rPr>
        <w:t xml:space="preserve"> Lucifer Effect</w:t>
      </w:r>
      <w:r w:rsidR="0039075A">
        <w:t xml:space="preserve"> (excerpt posted on Carmen)</w:t>
      </w:r>
    </w:p>
    <w:p w:rsidR="00AB0C05" w:rsidRDefault="004003A2" w:rsidP="0039075A">
      <w:pPr>
        <w:ind w:left="720"/>
      </w:pPr>
      <w:r>
        <w:t xml:space="preserve">DUE: </w:t>
      </w:r>
      <w:r w:rsidR="0039075A">
        <w:t>Reflection from Week 5</w:t>
      </w:r>
      <w:r w:rsidR="005E03B8">
        <w:t>: Interpersonal relationships and social support in Harry Potter</w:t>
      </w:r>
    </w:p>
    <w:p w:rsidR="005E03B8" w:rsidRDefault="005E03B8" w:rsidP="0039075A">
      <w:pPr>
        <w:ind w:left="720"/>
      </w:pPr>
    </w:p>
    <w:p w:rsidR="00AB0C05" w:rsidRDefault="004003A2">
      <w:pPr>
        <w:pStyle w:val="Heading3"/>
        <w:keepNext w:val="0"/>
        <w:keepLines w:val="0"/>
        <w:spacing w:before="280"/>
        <w:contextualSpacing w:val="0"/>
      </w:pPr>
      <w:bookmarkStart w:id="6" w:name="_llrwwzhquft4" w:colFirst="0" w:colLast="0"/>
      <w:bookmarkEnd w:id="6"/>
      <w:r>
        <w:rPr>
          <w:b/>
          <w:color w:val="000000"/>
          <w:sz w:val="24"/>
          <w:szCs w:val="24"/>
        </w:rPr>
        <w:t xml:space="preserve">Week 7 – </w:t>
      </w:r>
      <w:r w:rsidR="00A27DB7">
        <w:rPr>
          <w:b/>
          <w:color w:val="000000"/>
          <w:sz w:val="24"/>
          <w:szCs w:val="24"/>
        </w:rPr>
        <w:t>The boy who lived:  Resilience and overcoming adversity</w:t>
      </w:r>
    </w:p>
    <w:p w:rsidR="00262305" w:rsidRDefault="004003A2" w:rsidP="00262305">
      <w:pPr>
        <w:tabs>
          <w:tab w:val="left" w:pos="1530"/>
        </w:tabs>
        <w:ind w:left="720"/>
      </w:pPr>
      <w:r>
        <w:t xml:space="preserve">READ: </w:t>
      </w:r>
      <w:r w:rsidR="00262305">
        <w:t xml:space="preserve">How people learn to become resilient: </w:t>
      </w:r>
      <w:hyperlink r:id="rId9" w:history="1">
        <w:r w:rsidR="00262305" w:rsidRPr="00A84E28">
          <w:rPr>
            <w:rStyle w:val="Hyperlink"/>
          </w:rPr>
          <w:t>http://www.newyorker.com/science/maria-konnikova/the-secret-formula-for-resilience</w:t>
        </w:r>
      </w:hyperlink>
      <w:r w:rsidR="00262305">
        <w:t xml:space="preserve"> </w:t>
      </w:r>
    </w:p>
    <w:p w:rsidR="005E03B8" w:rsidRDefault="005E03B8" w:rsidP="00262305">
      <w:pPr>
        <w:tabs>
          <w:tab w:val="left" w:pos="1530"/>
        </w:tabs>
        <w:ind w:left="720"/>
      </w:pPr>
      <w:r>
        <w:t>View:  TED Talk:  TBD</w:t>
      </w:r>
    </w:p>
    <w:p w:rsidR="00AB0C05" w:rsidRDefault="004003A2" w:rsidP="0039075A">
      <w:pPr>
        <w:ind w:left="720"/>
      </w:pPr>
      <w:r>
        <w:t xml:space="preserve">DUE: </w:t>
      </w:r>
      <w:r w:rsidR="0039075A">
        <w:t>Final Reflection</w:t>
      </w:r>
    </w:p>
    <w:p w:rsidR="00395E47" w:rsidRDefault="00395E47" w:rsidP="00395E47">
      <w:r>
        <w:br/>
      </w:r>
    </w:p>
    <w:p w:rsidR="00395E47" w:rsidRDefault="00395E47">
      <w:pPr>
        <w:rPr>
          <w:b/>
          <w:sz w:val="46"/>
          <w:szCs w:val="46"/>
        </w:rPr>
      </w:pPr>
    </w:p>
    <w:p w:rsidR="00AB0C05" w:rsidRDefault="004003A2">
      <w:r>
        <w:rPr>
          <w:b/>
          <w:sz w:val="46"/>
          <w:szCs w:val="46"/>
        </w:rPr>
        <w:t>Instructor Biography</w:t>
      </w:r>
    </w:p>
    <w:p w:rsidR="00AB0C05" w:rsidRDefault="00AB0C05"/>
    <w:p w:rsidR="00AB0C05" w:rsidRDefault="004003A2">
      <w:r>
        <w:rPr>
          <w:b/>
        </w:rPr>
        <w:t xml:space="preserve">Dr. Melissa Beers </w:t>
      </w:r>
    </w:p>
    <w:p w:rsidR="00AB0C05" w:rsidRDefault="004003A2">
      <w:r>
        <w:t xml:space="preserve">Dr. Melissa Beers is trained in social psychology, with an emphasis on research design and data analysis. She has taught at Ohio State for 16 years is currently the Program Director for Introduction to Psychology (1100) and Introduction to Social Psychology (2367.01). Her research interests primarily focus on effective teaching practices and assessment of student learning. </w:t>
      </w:r>
      <w:r w:rsidR="00395E47">
        <w:t xml:space="preserve">She is a proud member of </w:t>
      </w:r>
      <w:proofErr w:type="spellStart"/>
      <w:r w:rsidR="00395E47">
        <w:t>Ravenclaw</w:t>
      </w:r>
      <w:proofErr w:type="spellEnd"/>
      <w:r w:rsidR="00395E47">
        <w:t xml:space="preserve"> house and her </w:t>
      </w:r>
      <w:proofErr w:type="spellStart"/>
      <w:r w:rsidR="00395E47">
        <w:t>Patronus</w:t>
      </w:r>
      <w:proofErr w:type="spellEnd"/>
      <w:r w:rsidR="00395E47">
        <w:t xml:space="preserve"> is a Tortoiseshell Cat</w:t>
      </w:r>
      <w:r>
        <w:t>.</w:t>
      </w:r>
    </w:p>
    <w:p w:rsidR="00AB0C05" w:rsidRDefault="00AB0C05"/>
    <w:p w:rsidR="00AB0C05" w:rsidRDefault="00AB0C05"/>
    <w:p w:rsidR="00AB0C05" w:rsidRDefault="00AB0C05"/>
    <w:sectPr w:rsidR="00AB0C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674302"/>
    <w:multiLevelType w:val="multilevel"/>
    <w:tmpl w:val="EC6A2E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05"/>
    <w:rsid w:val="000916A1"/>
    <w:rsid w:val="00262305"/>
    <w:rsid w:val="0039075A"/>
    <w:rsid w:val="00395E47"/>
    <w:rsid w:val="004003A2"/>
    <w:rsid w:val="004A2858"/>
    <w:rsid w:val="005E03B8"/>
    <w:rsid w:val="00A26A7B"/>
    <w:rsid w:val="00A27DB7"/>
    <w:rsid w:val="00AB0C05"/>
    <w:rsid w:val="00E61C04"/>
    <w:rsid w:val="00E8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2A309-2305-4B4F-8198-E93B6EA6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262305"/>
    <w:rPr>
      <w:color w:val="0000FF"/>
      <w:u w:val="single"/>
    </w:rPr>
  </w:style>
  <w:style w:type="paragraph" w:styleId="NoSpacing">
    <w:name w:val="No Spacing"/>
    <w:uiPriority w:val="1"/>
    <w:qFormat/>
    <w:rsid w:val="000916A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ed.com/talks/sarah_jayne_blakemore_the_mysterious_workings_of_the_adolescent_brain?language=en" TargetMode="External"/><Relationship Id="rId3" Type="http://schemas.openxmlformats.org/officeDocument/2006/relationships/settings" Target="settings.xml"/><Relationship Id="rId7" Type="http://schemas.openxmlformats.org/officeDocument/2006/relationships/hyperlink" Target="mailto:slds@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life.osu.edu/pdfs/csc_12-31-07.pdf"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yorker.com/science/maria-konnikova/the-secret-formula-for-resil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Psychology</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Beers, Melissa J.</dc:creator>
  <cp:lastModifiedBy>Melissa Beers</cp:lastModifiedBy>
  <cp:revision>7</cp:revision>
  <dcterms:created xsi:type="dcterms:W3CDTF">2016-10-07T20:13:00Z</dcterms:created>
  <dcterms:modified xsi:type="dcterms:W3CDTF">2016-10-07T21:21:00Z</dcterms:modified>
</cp:coreProperties>
</file>